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E1" w:rsidRPr="006566E1" w:rsidRDefault="00141162" w:rsidP="006566E1">
      <w:pPr>
        <w:shd w:val="clear" w:color="auto" w:fill="FFFFFF"/>
        <w:spacing w:after="0" w:line="240" w:lineRule="auto"/>
        <w:textAlignment w:val="baseline"/>
        <w:outlineLvl w:val="0"/>
        <w:rPr>
          <w:rStyle w:val="a6"/>
          <w:rFonts w:ascii="Arial" w:hAnsi="Arial" w:cs="Arial"/>
          <w:caps/>
          <w:color w:val="020C22"/>
          <w:sz w:val="24"/>
          <w:szCs w:val="24"/>
          <w:bdr w:val="none" w:sz="0" w:space="0" w:color="auto" w:frame="1"/>
        </w:rPr>
      </w:pPr>
      <w:r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  <w:t xml:space="preserve">    </w:t>
      </w:r>
    </w:p>
    <w:p w:rsidR="006566E1" w:rsidRDefault="006566E1" w:rsidP="006566E1">
      <w:pPr>
        <w:shd w:val="clear" w:color="auto" w:fill="FFFFFF"/>
        <w:spacing w:after="0" w:line="240" w:lineRule="auto"/>
        <w:textAlignment w:val="baseline"/>
        <w:outlineLvl w:val="0"/>
        <w:rPr>
          <w:rStyle w:val="a6"/>
          <w:rFonts w:ascii="Arial" w:hAnsi="Arial" w:cs="Arial"/>
          <w:caps/>
          <w:color w:val="020C22"/>
          <w:bdr w:val="none" w:sz="0" w:space="0" w:color="auto" w:frame="1"/>
        </w:rPr>
      </w:pPr>
      <w:r w:rsidRPr="006566E1">
        <w:rPr>
          <w:rStyle w:val="a6"/>
          <w:rFonts w:ascii="Arial" w:hAnsi="Arial" w:cs="Arial"/>
          <w:caps/>
          <w:color w:val="020C22"/>
          <w:bdr w:val="none" w:sz="0" w:space="0" w:color="auto" w:frame="1"/>
        </w:rPr>
        <w:t>СОВЕТ ПО ПРЕДПРИНИмАТЕЛЬСТВУ ПРИ ПРЕЗИДЕНТЕ РЕСПУБЛИКИ ТАТАРСТАН</w:t>
      </w:r>
    </w:p>
    <w:p w:rsidR="006566E1" w:rsidRPr="006566E1" w:rsidRDefault="006566E1" w:rsidP="006566E1">
      <w:pPr>
        <w:shd w:val="clear" w:color="auto" w:fill="FFFFFF"/>
        <w:spacing w:after="0" w:line="240" w:lineRule="auto"/>
        <w:textAlignment w:val="baseline"/>
        <w:outlineLvl w:val="0"/>
      </w:pPr>
    </w:p>
    <w:p w:rsidR="00141162" w:rsidRDefault="00141162" w:rsidP="00072522">
      <w:pPr>
        <w:shd w:val="clear" w:color="auto" w:fill="FFFFFF"/>
        <w:spacing w:after="0" w:line="240" w:lineRule="auto"/>
        <w:textAlignment w:val="baseline"/>
        <w:outlineLvl w:val="0"/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</w:pPr>
      <w:r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  <w:t xml:space="preserve">             </w:t>
      </w:r>
      <w:r w:rsidR="007B7E12"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  <w:t xml:space="preserve">      </w:t>
      </w:r>
    </w:p>
    <w:p w:rsidR="00072522" w:rsidRDefault="007B7E12" w:rsidP="00072522">
      <w:pPr>
        <w:shd w:val="clear" w:color="auto" w:fill="FFFFFF"/>
        <w:spacing w:after="0" w:line="240" w:lineRule="auto"/>
        <w:textAlignment w:val="baseline"/>
        <w:outlineLvl w:val="0"/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</w:pPr>
      <w:r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  <w:t xml:space="preserve">                                                     </w:t>
      </w:r>
      <w:r w:rsidR="00141162"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D829FA3" wp14:editId="7733101F">
            <wp:extent cx="752475" cy="704850"/>
            <wp:effectExtent l="0" t="0" r="9525" b="0"/>
            <wp:docPr id="1" name="Рисунок 1" descr="https://gerbu.ru/wp-content/uploads/2018/11/2000px-Coat_of_Arms_of_Tatar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rbu.ru/wp-content/uploads/2018/11/2000px-Coat_of_Arms_of_Tatarstan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E1" w:rsidRDefault="006566E1" w:rsidP="00072522">
      <w:pPr>
        <w:shd w:val="clear" w:color="auto" w:fill="FFFFFF"/>
        <w:spacing w:after="0" w:line="240" w:lineRule="auto"/>
        <w:textAlignment w:val="baseline"/>
        <w:outlineLvl w:val="0"/>
        <w:rPr>
          <w:rStyle w:val="a6"/>
          <w:rFonts w:ascii="Arial" w:hAnsi="Arial" w:cs="Arial"/>
          <w:caps/>
          <w:color w:val="020C22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6566E1" w:rsidRPr="006566E1" w:rsidRDefault="006566E1" w:rsidP="00072522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b/>
          <w:bCs/>
          <w:caps/>
          <w:color w:val="020C22"/>
          <w:sz w:val="23"/>
          <w:szCs w:val="23"/>
          <w:bdr w:val="none" w:sz="0" w:space="0" w:color="auto" w:frame="1"/>
        </w:rPr>
      </w:pPr>
    </w:p>
    <w:p w:rsidR="00072522" w:rsidRPr="00141162" w:rsidRDefault="00141162" w:rsidP="0007252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Олег Давыдов, «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КамЭк</w:t>
      </w:r>
      <w:r w:rsidR="00072522" w:rsidRPr="001411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</w:t>
      </w:r>
      <w:proofErr w:type="spellEnd"/>
      <w:r w:rsidR="00072522" w:rsidRPr="001411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»: «Рынку ЖКХ необходим регламент, чтобы жители могли получать услугу, за которую платят»</w:t>
      </w:r>
    </w:p>
    <w:p w:rsidR="00072522" w:rsidRPr="00072522" w:rsidRDefault="00072522" w:rsidP="000725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522">
        <w:rPr>
          <w:rFonts w:ascii="Arial" w:eastAsia="Times New Roman" w:hAnsi="Arial" w:cs="Arial"/>
          <w:color w:val="B3B3B3"/>
          <w:sz w:val="20"/>
          <w:szCs w:val="20"/>
          <w:bdr w:val="none" w:sz="0" w:space="0" w:color="auto" w:frame="1"/>
          <w:lang w:eastAsia="ru-RU"/>
        </w:rPr>
        <w:t>22 Апреля 2016</w:t>
      </w:r>
    </w:p>
    <w:p w:rsidR="00072522" w:rsidRPr="00072522" w:rsidRDefault="00072522" w:rsidP="00072522">
      <w:pPr>
        <w:spacing w:after="0" w:line="240" w:lineRule="auto"/>
        <w:textAlignment w:val="baseline"/>
        <w:rPr>
          <w:rFonts w:ascii="Arial" w:eastAsia="Times New Roman" w:hAnsi="Arial" w:cs="Arial"/>
          <w:color w:val="B3B3B3"/>
          <w:sz w:val="20"/>
          <w:szCs w:val="20"/>
          <w:lang w:eastAsia="ru-RU"/>
        </w:rPr>
      </w:pPr>
      <w:r w:rsidRPr="00072522">
        <w:rPr>
          <w:rFonts w:ascii="Arial" w:eastAsia="Times New Roman" w:hAnsi="Arial" w:cs="Arial"/>
          <w:color w:val="B3B3B3"/>
          <w:sz w:val="20"/>
          <w:szCs w:val="20"/>
          <w:lang w:eastAsia="ru-RU"/>
        </w:rPr>
        <w:t>Проектная группа:</w:t>
      </w:r>
    </w:p>
    <w:p w:rsidR="00072522" w:rsidRPr="00072522" w:rsidRDefault="006566E1" w:rsidP="00072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072522" w:rsidRPr="00072522">
          <w:rPr>
            <w:rFonts w:ascii="Arial" w:eastAsia="Times New Roman" w:hAnsi="Arial" w:cs="Arial"/>
            <w:color w:val="0080FF"/>
            <w:sz w:val="20"/>
            <w:szCs w:val="20"/>
            <w:bdr w:val="none" w:sz="0" w:space="0" w:color="auto" w:frame="1"/>
            <w:lang w:eastAsia="ru-RU"/>
          </w:rPr>
          <w:t>Разработка регламента работ по очистке мусоропроводов</w:t>
        </w:r>
      </w:hyperlink>
    </w:p>
    <w:p w:rsidR="00072522" w:rsidRPr="00072522" w:rsidRDefault="00072522" w:rsidP="00072522">
      <w:pPr>
        <w:spacing w:after="0" w:line="240" w:lineRule="auto"/>
        <w:textAlignment w:val="baseline"/>
        <w:rPr>
          <w:rFonts w:ascii="Arial" w:eastAsia="Times New Roman" w:hAnsi="Arial" w:cs="Arial"/>
          <w:color w:val="B3B3B3"/>
          <w:sz w:val="20"/>
          <w:szCs w:val="20"/>
          <w:lang w:eastAsia="ru-RU"/>
        </w:rPr>
      </w:pPr>
      <w:r w:rsidRPr="00072522">
        <w:rPr>
          <w:rFonts w:ascii="Arial" w:eastAsia="Times New Roman" w:hAnsi="Arial" w:cs="Arial"/>
          <w:color w:val="B3B3B3"/>
          <w:sz w:val="20"/>
          <w:szCs w:val="20"/>
          <w:lang w:eastAsia="ru-RU"/>
        </w:rPr>
        <w:t>Участники группы:</w:t>
      </w:r>
    </w:p>
    <w:p w:rsidR="00072522" w:rsidRPr="00072522" w:rsidRDefault="00072522" w:rsidP="00072522">
      <w:pPr>
        <w:numPr>
          <w:ilvl w:val="0"/>
          <w:numId w:val="1"/>
        </w:numPr>
        <w:spacing w:after="0" w:line="240" w:lineRule="auto"/>
        <w:ind w:left="3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522" w:rsidRPr="00072522" w:rsidRDefault="00072522" w:rsidP="00072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522" w:rsidRPr="00072522" w:rsidRDefault="00072522" w:rsidP="00141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месяц управляющие компании должны очищать мусоропроводы, а жильцы, соответственно, оплачивать эту услугу. Однако на деле очистка производится далеко не всегда, в стволе мусоропровода размножаются болезнетворные бактерии, которые распространяются по жилому дому, так как мусоропровод выполняет также функции вытяжки.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Существуют компании, которые предлагают услуги по очистке мусоропроводов. Но УК отказывают им в сотрудничестве и, таким образом, не выполняют работы, за которые платят жители. Отказ УК мотивируют отсутствием регламента процедуры.</w:t>
      </w:r>
    </w:p>
    <w:p w:rsidR="00072522" w:rsidRPr="00072522" w:rsidRDefault="00072522" w:rsidP="00072522">
      <w:pPr>
        <w:spacing w:line="240" w:lineRule="auto"/>
        <w:textAlignment w:val="baseline"/>
        <w:rPr>
          <w:rFonts w:ascii="Arial" w:eastAsia="Times New Roman" w:hAnsi="Arial" w:cs="Arial"/>
          <w:color w:val="B3B3B3"/>
          <w:sz w:val="20"/>
          <w:szCs w:val="20"/>
          <w:lang w:eastAsia="ru-RU"/>
        </w:rPr>
      </w:pPr>
    </w:p>
    <w:p w:rsidR="00072522" w:rsidRPr="00072522" w:rsidRDefault="00072522" w:rsidP="000725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урегулировать этот вид работ, в </w:t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 по предпринимательству при Президенте РТ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 руководитель компании «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КамЭко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Олег Давыдов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 инициировал проектную группу, участники которой вносят предложения в разработку регламента. Документ уже разрабатывается министерством строительства, архитектуры и ЖКХ. Совсем скоро УК будут вынуждены исполнять все свои обязательства — причин для отказа больше не останется.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 поговорили с предпринимателем, чтобы узнать, как обстоит ситуация на рынке услуг ЖКХ, и чем регламент поможет предпринимателям.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много предпринимателей на этом рынке услуг, и есть ли те, кто хотел бы работать, но пока не может из-за отсутствия документа? Каким образом регламент может помочь этим предпринимателям?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 рассчитываем, что после утверждения регламента на рынок придет больше предпринимателей, которые будут работать в этом направлении. Будут созданы новые рабочие места, соответственно, появятся дополнительные налоговые отчисления. Возможно, компании будут внедрять модернизированное, усовершенствованное оборудование, это даст нам здоровую конкуренцию на рынке в плане стоимости услуг и их качества.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Желающих прийти на рынок очень много. Сейчас мы занимаемся их обучением. Сначала они будут работать как наши представители, и мы надеемся, что потом они станут самостоятельными, а мы сможем сосредоточиться на нашей основной 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задаче — сервисном обслуживании мусоропроводов.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Сами УК после принятия регламента смогут закупать это оборудование у нас или иностранных производителей и проводить работы. Поэтому мы и жители домов очень ждем, когда документ наконец будет утвержден.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вообще так происходит, что УК не чистят мусоропровод, хотя жители оплачивают квитанции?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работы никак не регулируются, и УК хотят — очищают мусоропроводы, не хотят — не очищают. К тому же раньше не было технической возможности осуществлять чистку мусоропроводов. Трудно представить, как технический персонал на высоте 9-ти этажного дома проникает со скребками в ствол мусоропровода, чтобы его прочистить. Сейчас такое оборудование имеется — это роботизированная очистка, а вот почему эти услуги не оказывают надлежащим образом, на этот вопрос смогут ответить только УК. Наверное, экономят на другие нужды.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 есть УК отказывают даже в инновационных методах только потому, что процедура не регламентирована?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Есть и приличные УК, которые также за технологический прорыв и совершенствование качества поставляемых услуг населению. Но чтобы жители Татарстана могли регулярно получать положенную услугу, нужен утвержденный регламент, в котором был бы четко прописан способ и периодичность обслуживания 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мусоростволов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Регламенты поясняют процедуры очистки двумя способами — промывкой водой и сухим методом (механической чисткой) без применения воды. Без них компании, которые захотят работать на этом рынке, так и будут натыкаться на бюрократические барьеры.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Получается, УК будут обязаны проводить очистку, когда утвердят документы. Не повлечет ли это увеличение тарифов?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Жильцы и так платят за услугу, но платят больше, чем могли бы. С одного подъезда девятиэтажного дома в год по статье «Обслуживание мусоропроводов» взим</w:t>
      </w:r>
      <w:r w:rsidR="001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 около 35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 рублей, причем услуга в полном объеме не поставляется. Для сравнения: стоимость чистки и дезинфекции такого мусоропровода с помощью роботизированного комплекса обходится в 8000 рублей. Поэтому услуга вписывается в те средства, которые с жителей уже взимают, и не должна вести к дополнительным поборам.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мы в проектной группе настаиваем, чтобы «Чистку и дезинфекцию стволов мусоропровода» вывели в отдельную строку тарифа без удорожания общей стоимости по статье. Это необходимо для прозрачности поставляемых услуг, чтобы не было возможности скрыть, что она не предоставляется.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2522" w:rsidRPr="00072522" w:rsidRDefault="006566E1" w:rsidP="000725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hyperlink r:id="rId7" w:anchor="detail-gallerydavydov2" w:history="1">
        <w:r w:rsidR="00072522" w:rsidRPr="00072522">
          <w:rPr>
            <w:rFonts w:ascii="Arial" w:eastAsia="Times New Roman" w:hAnsi="Arial" w:cs="Arial"/>
            <w:color w:val="FFFFFF"/>
            <w:sz w:val="33"/>
            <w:szCs w:val="33"/>
            <w:bdr w:val="none" w:sz="0" w:space="0" w:color="auto" w:frame="1"/>
            <w:lang w:eastAsia="ru-RU"/>
          </w:rPr>
          <w:t></w:t>
        </w:r>
      </w:hyperlink>
    </w:p>
    <w:p w:rsidR="00072522" w:rsidRPr="00072522" w:rsidRDefault="00072522" w:rsidP="00072522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2522" w:rsidRPr="00072522" w:rsidRDefault="00072522" w:rsidP="000725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Есть ли нормативная база по этому вопросу кроме пока не утвержденного регламента?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 декабря 2015 года вступил в силу с поправками Жилищный Кодекс. Этот юридически-правовой носитель имеет очень серьёзную силу — теперь жильцы имеют право протоколом общего собрания собственников многоквартирного дома приглашать соответствующие организации для оказания необходимых работ.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Есть ФЗ-52 о санитарно-эпидемиологическом благополучии населения и постановления Правительства Российской Федерации от 2002 года, на основании которых все стволы мусоропроводов в новостройках должны быть оснащены стационарными 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моюще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-дезинфицирующими модулями. Без них дом сдать в эксплуатацию нельзя. За два года до этого в 2000 году было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запатентовано оборудование для чистки с помощью воды. Для старого жилфонда, к сожалению, такая техническая возможность практически отсутствовала.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Первое отечественное высокотехнологическое оборудование роботизированного комплекса для очистки и дезинфекции появилось в 2011 году по 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гражданпроекту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минобороны РФ. В Татарстане роботы для чистки мусоропроводом появились в 2014 году, тогда жители примерно 100 подъездов смогли оценить разницу между запахом в подъезде до и после чистки. В Германии, например, оборудование для чистки стволов мусоропроводов было запатентовано еще в 1975 году. 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Чем Совет может помочь предпринимателям?</w:t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 по предпринимательству — на сегодняшний день единственная площадка, где реально разбираются и решают проблемы предпринимательства на самом высоком уровне. В нашей проектной группе представители предпринимательского сообщества сотрудничают с органами власти, которые заинтересованы в решении вопроса с регламентом — это и 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минстрой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республики, и </w:t>
      </w:r>
      <w:proofErr w:type="spellStart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Госжилинспекция</w:t>
      </w:r>
      <w:proofErr w:type="spellEnd"/>
      <w:r w:rsidRPr="00072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 юстиции. Мы всесторонне прорабатываем вопрос, так что ущемления интересов предпринимателей точно не будет.</w:t>
      </w:r>
    </w:p>
    <w:p w:rsidR="009E2FCA" w:rsidRDefault="009E2FCA"/>
    <w:sectPr w:rsidR="009E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6CF2"/>
    <w:multiLevelType w:val="multilevel"/>
    <w:tmpl w:val="794C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2"/>
    <w:rsid w:val="00072522"/>
    <w:rsid w:val="00141162"/>
    <w:rsid w:val="006566E1"/>
    <w:rsid w:val="00723DEF"/>
    <w:rsid w:val="007B7E12"/>
    <w:rsid w:val="009E2FCA"/>
    <w:rsid w:val="00D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517"/>
  <w15:docId w15:val="{DE448635-4BA3-4526-94F8-3458B8E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522"/>
    <w:rPr>
      <w:color w:val="0000FF"/>
      <w:u w:val="single"/>
    </w:rPr>
  </w:style>
  <w:style w:type="character" w:styleId="a6">
    <w:name w:val="Strong"/>
    <w:basedOn w:val="a0"/>
    <w:uiPriority w:val="22"/>
    <w:qFormat/>
    <w:rsid w:val="0007252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41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689">
              <w:marLeft w:val="-1050"/>
              <w:marRight w:val="-1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7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1221">
              <w:marLeft w:val="-1050"/>
              <w:marRight w:val="-1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et.tatarstan.ru/events/oleg-davydov-kameko-rynku-zhkkh-neobkhodim-reglament-chtoby-zhiteli-mogli-poluchat-uslugu-za-kotoru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.tatarstan.ru/groups/razrabotka-reglamenta-provedeniya-rabot-po-ochistke-musoroprovod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9</cp:revision>
  <cp:lastPrinted>2021-04-19T13:14:00Z</cp:lastPrinted>
  <dcterms:created xsi:type="dcterms:W3CDTF">2017-02-28T03:32:00Z</dcterms:created>
  <dcterms:modified xsi:type="dcterms:W3CDTF">2021-05-05T20:18:00Z</dcterms:modified>
</cp:coreProperties>
</file>